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15A" w:rsidRDefault="00DC015A" w:rsidP="00AE474C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ЛЕКЦИЯ</w:t>
      </w:r>
      <w:proofErr w:type="gramStart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</w:t>
      </w:r>
      <w:proofErr w:type="gramEnd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 </w:t>
      </w:r>
    </w:p>
    <w:p w:rsidR="003850BA" w:rsidRPr="00DC015A" w:rsidRDefault="00AE474C" w:rsidP="00AE474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bookmarkEnd w:id="0"/>
      <w:r w:rsidRPr="00DC015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Низкомолекулярные органические вещества клетки</w:t>
      </w:r>
      <w:proofErr w:type="gramStart"/>
      <w:r w:rsidRPr="00DC01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C015A">
        <w:rPr>
          <w:rFonts w:ascii="Times New Roman" w:hAnsi="Times New Roman" w:cs="Times New Roman"/>
          <w:sz w:val="24"/>
          <w:szCs w:val="24"/>
        </w:rPr>
        <w:br/>
      </w:r>
      <w:r w:rsidRPr="00DC015A">
        <w:rPr>
          <w:rFonts w:ascii="Times New Roman" w:hAnsi="Times New Roman" w:cs="Times New Roman"/>
          <w:sz w:val="24"/>
          <w:szCs w:val="24"/>
        </w:rPr>
        <w:br/>
      </w:r>
      <w:r w:rsidRPr="00DC015A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proofErr w:type="gramEnd"/>
      <w:r w:rsidRPr="00DC01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клетках обнаружены многие тысячи различных органических соединений с относительно небольшой молекулярной массой. Часть из них была рассмотрена выше: аминокислоты, нуклеотиды, липиды, мон</w:t>
      </w:r>
      <w:proofErr w:type="gramStart"/>
      <w:r w:rsidRPr="00DC015A">
        <w:rPr>
          <w:rFonts w:ascii="Times New Roman" w:hAnsi="Times New Roman" w:cs="Times New Roman"/>
          <w:sz w:val="24"/>
          <w:szCs w:val="24"/>
          <w:shd w:val="clear" w:color="auto" w:fill="FFFFFF"/>
        </w:rPr>
        <w:t>о-</w:t>
      </w:r>
      <w:proofErr w:type="gramEnd"/>
      <w:r w:rsidRPr="00DC01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олигосахариды, </w:t>
      </w:r>
      <w:proofErr w:type="spellStart"/>
      <w:r w:rsidRPr="00DC015A">
        <w:rPr>
          <w:rFonts w:ascii="Times New Roman" w:hAnsi="Times New Roman" w:cs="Times New Roman"/>
          <w:sz w:val="24"/>
          <w:szCs w:val="24"/>
          <w:shd w:val="clear" w:color="auto" w:fill="FFFFFF"/>
        </w:rPr>
        <w:t>кофакторы</w:t>
      </w:r>
      <w:proofErr w:type="spellEnd"/>
      <w:r w:rsidRPr="00DC01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(коферменты и </w:t>
      </w:r>
      <w:proofErr w:type="spellStart"/>
      <w:r w:rsidRPr="00DC015A">
        <w:rPr>
          <w:rFonts w:ascii="Times New Roman" w:hAnsi="Times New Roman" w:cs="Times New Roman"/>
          <w:sz w:val="24"/>
          <w:szCs w:val="24"/>
          <w:shd w:val="clear" w:color="auto" w:fill="FFFFFF"/>
        </w:rPr>
        <w:t>простетические</w:t>
      </w:r>
      <w:proofErr w:type="spellEnd"/>
      <w:r w:rsidRPr="00DC01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факторы) . Перечислим некоторые другие вещества, которые выполняют в клетках специфические функции. </w:t>
      </w:r>
      <w:r w:rsidRPr="00DC015A">
        <w:rPr>
          <w:rFonts w:ascii="Times New Roman" w:hAnsi="Times New Roman" w:cs="Times New Roman"/>
          <w:sz w:val="24"/>
          <w:szCs w:val="24"/>
        </w:rPr>
        <w:br/>
      </w:r>
      <w:r w:rsidRPr="00DC015A">
        <w:rPr>
          <w:rFonts w:ascii="Times New Roman" w:hAnsi="Times New Roman" w:cs="Times New Roman"/>
          <w:sz w:val="24"/>
          <w:szCs w:val="24"/>
        </w:rPr>
        <w:br/>
      </w:r>
      <w:r w:rsidRPr="00DC015A">
        <w:rPr>
          <w:rFonts w:ascii="Times New Roman" w:hAnsi="Times New Roman" w:cs="Times New Roman"/>
          <w:sz w:val="24"/>
          <w:szCs w:val="24"/>
          <w:shd w:val="clear" w:color="auto" w:fill="FFFFFF"/>
        </w:rPr>
        <w:t>Витамины – разнообразные вещества, которые участвуют в регуляции физиолого-биохимических процессов. Основная масса витаминов синтезируется растениями и микроорганизмами. Некоторые витамины участвуют в обменных реакциях непосредственно (например, аскорбиновая кислота)</w:t>
      </w:r>
      <w:proofErr w:type="gramStart"/>
      <w:r w:rsidRPr="00DC01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,</w:t>
      </w:r>
      <w:proofErr w:type="gramEnd"/>
      <w:r w:rsidRPr="00DC01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другие – служат основой для образования коферментов и </w:t>
      </w:r>
      <w:proofErr w:type="spellStart"/>
      <w:r w:rsidRPr="00DC015A">
        <w:rPr>
          <w:rFonts w:ascii="Times New Roman" w:hAnsi="Times New Roman" w:cs="Times New Roman"/>
          <w:sz w:val="24"/>
          <w:szCs w:val="24"/>
          <w:shd w:val="clear" w:color="auto" w:fill="FFFFFF"/>
        </w:rPr>
        <w:t>простетических</w:t>
      </w:r>
      <w:proofErr w:type="spellEnd"/>
      <w:r w:rsidRPr="00DC01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групп (например, витамины группы В) . </w:t>
      </w:r>
      <w:r w:rsidRPr="00DC015A">
        <w:rPr>
          <w:rFonts w:ascii="Times New Roman" w:hAnsi="Times New Roman" w:cs="Times New Roman"/>
          <w:sz w:val="24"/>
          <w:szCs w:val="24"/>
        </w:rPr>
        <w:br/>
      </w:r>
      <w:r w:rsidRPr="00DC015A">
        <w:rPr>
          <w:rFonts w:ascii="Times New Roman" w:hAnsi="Times New Roman" w:cs="Times New Roman"/>
          <w:sz w:val="24"/>
          <w:szCs w:val="24"/>
        </w:rPr>
        <w:br/>
      </w:r>
      <w:r w:rsidRPr="00DC01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Алкалоиды – специфические азотсодержащие вещества, вырабатываемые растениями (реже они обнаруживаются у животных) . Известно около 5 тысяч алкалоидов. Многие из них обладают тонизирующим или наркотическим действием, например, кофеин, морфин, никотин. </w:t>
      </w:r>
      <w:r w:rsidRPr="00DC015A">
        <w:rPr>
          <w:rFonts w:ascii="Times New Roman" w:hAnsi="Times New Roman" w:cs="Times New Roman"/>
          <w:sz w:val="24"/>
          <w:szCs w:val="24"/>
        </w:rPr>
        <w:br/>
      </w:r>
      <w:r w:rsidRPr="00DC015A">
        <w:rPr>
          <w:rFonts w:ascii="Times New Roman" w:hAnsi="Times New Roman" w:cs="Times New Roman"/>
          <w:sz w:val="24"/>
          <w:szCs w:val="24"/>
        </w:rPr>
        <w:br/>
      </w:r>
      <w:r w:rsidRPr="00DC01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Антибиотики – разнообразные вещества, которые вырабатываются микроорганизмами. </w:t>
      </w:r>
      <w:proofErr w:type="gramStart"/>
      <w:r w:rsidRPr="00DC015A">
        <w:rPr>
          <w:rFonts w:ascii="Times New Roman" w:hAnsi="Times New Roman" w:cs="Times New Roman"/>
          <w:sz w:val="24"/>
          <w:szCs w:val="24"/>
          <w:shd w:val="clear" w:color="auto" w:fill="FFFFFF"/>
        </w:rPr>
        <w:t>Антибиотики губительны для прокариот, но мало токсичны для человека и животных.</w:t>
      </w:r>
      <w:proofErr w:type="gramEnd"/>
      <w:r w:rsidRPr="00DC01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 антибиотикам относятся: стрептомицин, левомицетин, тетрациклин. </w:t>
      </w:r>
      <w:r w:rsidRPr="00DC015A">
        <w:rPr>
          <w:rFonts w:ascii="Times New Roman" w:hAnsi="Times New Roman" w:cs="Times New Roman"/>
          <w:sz w:val="24"/>
          <w:szCs w:val="24"/>
        </w:rPr>
        <w:br/>
      </w:r>
      <w:r w:rsidRPr="00DC015A">
        <w:rPr>
          <w:rFonts w:ascii="Times New Roman" w:hAnsi="Times New Roman" w:cs="Times New Roman"/>
          <w:sz w:val="24"/>
          <w:szCs w:val="24"/>
        </w:rPr>
        <w:br/>
      </w:r>
      <w:r w:rsidRPr="00DC015A">
        <w:rPr>
          <w:rFonts w:ascii="Times New Roman" w:hAnsi="Times New Roman" w:cs="Times New Roman"/>
          <w:sz w:val="24"/>
          <w:szCs w:val="24"/>
          <w:shd w:val="clear" w:color="auto" w:fill="FFFFFF"/>
        </w:rPr>
        <w:t>Токсины – это самые разнообразные вещества, которые обладают сильным ядовитым действием, например, токсины бледной поганки.</w:t>
      </w:r>
    </w:p>
    <w:p w:rsidR="00DC015A" w:rsidRPr="00DC015A" w:rsidRDefault="00DC015A" w:rsidP="00DC015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0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Классификация соединений по строению углеродной цепи</w:t>
      </w:r>
    </w:p>
    <w:p w:rsidR="00DC015A" w:rsidRPr="00DC015A" w:rsidRDefault="00DC015A" w:rsidP="00DC015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зависимости от строения углеродной цепи органические соединения делят </w:t>
      </w:r>
      <w:proofErr w:type="gramStart"/>
      <w:r w:rsidRPr="00DC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DC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C01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ациклические</w:t>
      </w:r>
      <w:r w:rsidRPr="00DC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DC01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циклические</w:t>
      </w:r>
      <w:r w:rsidRPr="00DC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C015A" w:rsidRPr="00DC015A" w:rsidRDefault="00DC015A" w:rsidP="00DC01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015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03CEF855" wp14:editId="36198908">
            <wp:extent cx="5267325" cy="2857500"/>
            <wp:effectExtent l="0" t="0" r="9525" b="0"/>
            <wp:docPr id="5" name="Рисунок 5" descr="Схема (6956 бай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хема (6956 байт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15A" w:rsidRPr="00DC015A" w:rsidRDefault="00DC015A" w:rsidP="00DC01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C01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Ациклические соединения - соединения с открытой (незамкнутой) углеродной цепью. Эти соединения называются также алифатическими.</w:t>
      </w:r>
    </w:p>
    <w:p w:rsidR="00DC015A" w:rsidRPr="00DC015A" w:rsidRDefault="00DC015A" w:rsidP="00DC015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Среди ациклических соединений различают </w:t>
      </w:r>
      <w:r w:rsidRPr="00DC01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предельные </w:t>
      </w:r>
      <w:r w:rsidRPr="00DC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(насыщенные), содержащие в скелете только одинарные связи C-C и </w:t>
      </w:r>
      <w:r w:rsidRPr="00DC01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непредельные</w:t>
      </w:r>
      <w:r w:rsidRPr="00DC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(ненасыщенные), включающие кратные связи C=C и C</w:t>
      </w:r>
      <w:r w:rsidRPr="00DC015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CAABB92" wp14:editId="0CEA8458">
            <wp:extent cx="104775" cy="95250"/>
            <wp:effectExtent l="0" t="0" r="9525" b="0"/>
            <wp:docPr id="4" name="Рисунок 4" descr="http://cnit.ssau.ru/organics/chem1/pic/u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nit.ssau.ru/organics/chem1/pic/u00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DC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proofErr w:type="spellEnd"/>
      <w:r w:rsidRPr="00DC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C015A" w:rsidRPr="00DC015A" w:rsidRDefault="00DC015A" w:rsidP="00DC01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015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E61DF96" wp14:editId="4BCB6604">
            <wp:extent cx="4514850" cy="3943350"/>
            <wp:effectExtent l="0" t="0" r="0" b="0"/>
            <wp:docPr id="3" name="Рисунок 3" descr="Ациклические соединения (4 623 бай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Ациклические соединения (4 623 байт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15A" w:rsidRPr="00DC015A" w:rsidRDefault="00DC015A" w:rsidP="00DC015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Ациклические соединения подразделяют также на соединения с </w:t>
      </w:r>
      <w:r w:rsidRPr="00DC01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неразветвленной </w:t>
      </w:r>
      <w:r w:rsidRPr="00DC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</w:t>
      </w:r>
      <w:r w:rsidRPr="00DC01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разветвленной цепью</w:t>
      </w:r>
      <w:r w:rsidRPr="00DC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этом случае учитывается </w:t>
      </w:r>
      <w:hyperlink r:id="rId9" w:history="1">
        <w:r w:rsidRPr="00DC01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число связей атома углерода</w:t>
        </w:r>
      </w:hyperlink>
      <w:r w:rsidRPr="00DC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другими углеродными атомами.</w:t>
      </w:r>
    </w:p>
    <w:p w:rsidR="00DC015A" w:rsidRPr="00DC015A" w:rsidRDefault="00DC015A" w:rsidP="00DC015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01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Циклические соединения</w:t>
      </w:r>
      <w:r w:rsidRPr="00DC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соединения с </w:t>
      </w:r>
      <w:r w:rsidRPr="00DC01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замкнутой</w:t>
      </w:r>
      <w:r w:rsidRPr="00DC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углеродной цепью.</w:t>
      </w:r>
    </w:p>
    <w:p w:rsidR="00DC015A" w:rsidRPr="00DC015A" w:rsidRDefault="00DC015A" w:rsidP="00DC015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зависимости от природы атомов, составляющих цикл, различают карбоциклические и гетероциклические соединения.</w:t>
      </w:r>
      <w:r w:rsidRPr="00DC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C01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Карбоциклические соединения</w:t>
      </w:r>
      <w:r w:rsidRPr="00DC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содержат в цикле только атомы углерода. Они делятся на две существенно различающихся по химическим свойствам группы: алифатические циклические - сокращенно </w:t>
      </w:r>
      <w:r w:rsidRPr="00DC01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алициклические</w:t>
      </w:r>
      <w:r w:rsidRPr="00DC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и </w:t>
      </w:r>
      <w:r w:rsidRPr="00DC01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ароматические</w:t>
      </w:r>
      <w:r w:rsidRPr="00DC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соединения.</w:t>
      </w:r>
    </w:p>
    <w:p w:rsidR="00DC015A" w:rsidRPr="00DC015A" w:rsidRDefault="00DC015A" w:rsidP="00DC01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015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7945F6A" wp14:editId="621D0A85">
            <wp:extent cx="4143375" cy="3333750"/>
            <wp:effectExtent l="0" t="0" r="9525" b="0"/>
            <wp:docPr id="2" name="Рисунок 2" descr="Карбоциклические соединения ( 6 087 бай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боциклические соединения ( 6 087 байт)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15A" w:rsidRPr="00DC015A" w:rsidRDefault="00DC015A" w:rsidP="00DC015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01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Гетероциклические соединения</w:t>
      </w:r>
      <w:r w:rsidRPr="00DC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содержат в цикле, кроме атомов углерода, один или несколько атомов других элементов - </w:t>
      </w:r>
      <w:proofErr w:type="spellStart"/>
      <w:r w:rsidRPr="00DC01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гетероатомов</w:t>
      </w:r>
      <w:proofErr w:type="spellEnd"/>
      <w:r w:rsidRPr="00DC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(от греч. </w:t>
      </w:r>
      <w:proofErr w:type="spellStart"/>
      <w:r w:rsidRPr="00DC01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heteros</w:t>
      </w:r>
      <w:proofErr w:type="spellEnd"/>
      <w:r w:rsidRPr="00DC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другой, иной) - кислород, азот, серу и др.</w:t>
      </w:r>
    </w:p>
    <w:p w:rsidR="00DC015A" w:rsidRPr="00DC015A" w:rsidRDefault="00DC015A" w:rsidP="00DC01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015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F29862F" wp14:editId="470D61D6">
            <wp:extent cx="4191000" cy="2295525"/>
            <wp:effectExtent l="0" t="0" r="0" b="9525"/>
            <wp:docPr id="1" name="Рисунок 1" descr="Гетероциклические соединения (3 839 бай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тероциклические соединения (3 839 байт)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15A" w:rsidRPr="00DC015A" w:rsidRDefault="00DC015A" w:rsidP="00AE474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C015A" w:rsidRPr="00DC0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A87E1E"/>
    <w:multiLevelType w:val="multilevel"/>
    <w:tmpl w:val="26E69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663BEC"/>
    <w:multiLevelType w:val="multilevel"/>
    <w:tmpl w:val="15FA9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986"/>
    <w:rsid w:val="00264B0B"/>
    <w:rsid w:val="00990986"/>
    <w:rsid w:val="00AE474C"/>
    <w:rsid w:val="00BF1AFE"/>
    <w:rsid w:val="00DC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0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C015A"/>
  </w:style>
  <w:style w:type="character" w:styleId="HTML">
    <w:name w:val="HTML Definition"/>
    <w:basedOn w:val="a0"/>
    <w:uiPriority w:val="99"/>
    <w:semiHidden/>
    <w:unhideWhenUsed/>
    <w:rsid w:val="00DC015A"/>
    <w:rPr>
      <w:i/>
      <w:iCs/>
    </w:rPr>
  </w:style>
  <w:style w:type="character" w:styleId="a4">
    <w:name w:val="Hyperlink"/>
    <w:basedOn w:val="a0"/>
    <w:uiPriority w:val="99"/>
    <w:semiHidden/>
    <w:unhideWhenUsed/>
    <w:rsid w:val="00DC015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C0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01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0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C015A"/>
  </w:style>
  <w:style w:type="character" w:styleId="HTML">
    <w:name w:val="HTML Definition"/>
    <w:basedOn w:val="a0"/>
    <w:uiPriority w:val="99"/>
    <w:semiHidden/>
    <w:unhideWhenUsed/>
    <w:rsid w:val="00DC015A"/>
    <w:rPr>
      <w:i/>
      <w:iCs/>
    </w:rPr>
  </w:style>
  <w:style w:type="character" w:styleId="a4">
    <w:name w:val="Hyperlink"/>
    <w:basedOn w:val="a0"/>
    <w:uiPriority w:val="99"/>
    <w:semiHidden/>
    <w:unhideWhenUsed/>
    <w:rsid w:val="00DC015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C0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01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7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media/image5.gif"/><Relationship Id="rId5" Type="http://schemas.openxmlformats.org/officeDocument/2006/relationships/webSettings" Target="webSettings.xml"/><Relationship Id="rId10" Type="http://schemas.openxmlformats.org/officeDocument/2006/relationships/image" Target="media/image4.gif"/><Relationship Id="rId4" Type="http://schemas.openxmlformats.org/officeDocument/2006/relationships/settings" Target="settings.xml"/><Relationship Id="rId9" Type="http://schemas.openxmlformats.org/officeDocument/2006/relationships/hyperlink" Target="http://cnit.ssau.ru/organics/chem1/51_cepi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0DFE3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404</Words>
  <Characters>2303</Characters>
  <Application>Microsoft Office Word</Application>
  <DocSecurity>0</DocSecurity>
  <Lines>19</Lines>
  <Paragraphs>5</Paragraphs>
  <ScaleCrop>false</ScaleCrop>
  <Company>Home</Company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2018-12-28T18:14:00Z</dcterms:created>
  <dcterms:modified xsi:type="dcterms:W3CDTF">2018-12-28T18:27:00Z</dcterms:modified>
</cp:coreProperties>
</file>